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lineRule="auto" w:line="259"/>
        <w:rPr>
          <w:i w:val="1"/>
          <w:b w:val="1"/>
          <w:color w:val="auto"/>
          <w:sz w:val="28"/>
          <w:szCs w:val="28"/>
          <w:shd w:val="clear"/>
          <w:rFonts w:ascii="Times New Roman" w:eastAsia="Times New Roman" w:hAnsi="Times New Roman" w:cs="Times New Roman"/>
        </w:rPr>
      </w:pPr>
      <w:r>
        <w:rPr>
          <w:i w:val="1"/>
          <w:b w:val="1"/>
          <w:color w:val="auto"/>
          <w:sz w:val="28"/>
          <w:szCs w:val="28"/>
          <w:shd w:val="clear"/>
          <w:rFonts w:ascii="Times New Roman" w:eastAsia="Times New Roman" w:hAnsi="Times New Roman" w:cs="Times New Roman"/>
        </w:rPr>
        <w:t xml:space="preserve">Изменение оплаты за питание </w:t>
      </w:r>
    </w:p>
    <w:p>
      <w:pPr>
        <w:jc w:val="left"/>
        <w:spacing w:lineRule="auto" w:line="259"/>
        <w:rPr>
          <w:i w:val="1"/>
          <w:b w:val="1"/>
          <w:sz w:val="28"/>
          <w:szCs w:val="28"/>
          <w:shd w:val="clear"/>
          <w:rFonts w:ascii="Times New Roman" w:eastAsia="Times New Roman" w:hAnsi="Times New Roman" w:cs="Times New Roman"/>
        </w:rPr>
      </w:pPr>
      <w:r>
        <w:rPr>
          <w:i w:val="1"/>
          <w:b w:val="1"/>
          <w:sz w:val="28"/>
          <w:szCs w:val="28"/>
          <w:shd w:val="clear"/>
          <w:rFonts w:ascii="Times New Roman" w:eastAsia="Times New Roman" w:hAnsi="Times New Roman" w:cs="Times New Roman"/>
        </w:rPr>
        <w:t xml:space="preserve">Құрметті ата-аналар!</w:t>
      </w:r>
    </w:p>
    <w:p>
      <w:pPr>
        <w:jc w:val="left"/>
        <w:spacing w:lineRule="auto" w:line="259"/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</w:pP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Қостанай облысы әкімдігінің 2022 жылғы 26 қыркүйектегі  417 </w:t>
      </w: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қаулысы негізінде 2022 жылғы 14 қазаннан бастап Қостанай </w:t>
      </w: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қаласының мектепке дейінгі білім беру ұйымдарында тамақтану үшін </w:t>
      </w: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ата-ананың ақы төлеу мөлшері ұлғайды және айына:</w:t>
      </w:r>
    </w:p>
    <w:p>
      <w:pPr>
        <w:jc w:val="left"/>
        <w:spacing w:lineRule="auto" w:line="259"/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</w:pP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1 жастан 3 жасқа дейін-15 666 теңге</w:t>
      </w:r>
    </w:p>
    <w:p>
      <w:pPr>
        <w:jc w:val="left"/>
        <w:spacing w:lineRule="auto" w:line="259"/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</w:pP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3 жастан 6 жасқа дейін – 18 298 теңге</w:t>
      </w:r>
    </w:p>
    <w:p>
      <w:pPr>
        <w:jc w:val="left"/>
        <w:spacing w:lineRule="auto" w:line="259"/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</w:pP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Сонымен қатар, мектепке дейінгі ұйымның азаматтардың әлеуметтік </w:t>
      </w: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осал санаттары үшін жеңілдікті және тегін тамақтандыруды </w:t>
      </w: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қамтамасыз ететінін естеріңізге саламыз.</w:t>
      </w:r>
    </w:p>
    <w:p>
      <w:pPr>
        <w:jc w:val="left"/>
        <w:spacing w:lineRule="auto" w:line="259"/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</w:pP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100% тегін тамақтану санаттары бар: жетім балалар (қамқоршылық - </w:t>
      </w: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патронат), мүмкіндігі шектеулі балалар, логопедиялық және түзету </w:t>
      </w: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топтарындағы балалар ;</w:t>
      </w:r>
    </w:p>
    <w:p>
      <w:pPr>
        <w:jc w:val="left"/>
        <w:spacing w:lineRule="auto" w:line="259"/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</w:pP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АӘК алушылардың отбасыларынан шыққан балалар, көп балалы </w:t>
      </w: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отбасылардан шыққан балалар, АӘК алуға құқығы бар отбасылардан </w:t>
      </w: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шыққан балалар 50% жеңілдікпен тамақтанады.</w:t>
      </w:r>
    </w:p>
    <w:p>
      <w:pPr>
        <w:jc w:val="left"/>
        <w:spacing w:lineRule="auto" w:line="259"/>
        <w:rPr>
          <w:i w:val="0"/>
          <w:b w:val="0"/>
          <w:color w:val="auto"/>
          <w:sz w:val="28"/>
          <w:szCs w:val="28"/>
          <w:shd w:val="clear"/>
          <w:rFonts w:ascii="Times New Roman" w:eastAsia="Times New Roman" w:hAnsi="Times New Roman" w:cs="Times New Roman"/>
        </w:rPr>
      </w:pP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 Жеңілдікті және тегін тамақтандыру мәселелері бойынша ата-аналар </w:t>
      </w: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мен заңды өкілдер “3 бөбекжайының” меңгерушісіне 51-30-70 </w:t>
      </w:r>
      <w:r>
        <w:rPr>
          <w:i w:val="0"/>
          <w:b w:val="0"/>
          <w:sz w:val="28"/>
          <w:szCs w:val="28"/>
          <w:shd w:val="clear"/>
          <w:rFonts w:ascii="Times New Roman" w:eastAsia="Times New Roman" w:hAnsi="Times New Roman" w:cs="Times New Roman"/>
        </w:rPr>
        <w:t xml:space="preserve">телефоны арқылы хабарласа алады.</w:t>
      </w:r>
    </w:p>
    <w:p>
      <w:pPr>
        <w:jc w:val="left"/>
        <w:spacing w:lineRule="auto" w:line="259"/>
        <w:rPr>
          <w:i w:val="0"/>
          <w:b w:val="0"/>
          <w:color w:val="auto"/>
          <w:sz w:val="28"/>
          <w:szCs w:val="28"/>
          <w:shd w:val="clear"/>
          <w:rFonts w:ascii="Times New Roman" w:eastAsia="Times New Roman" w:hAnsi="Times New Roman" w:cs="Times New Roman"/>
        </w:rPr>
      </w:pPr>
    </w:p>
    <w:p>
      <w:pPr>
        <w:jc w:val="left"/>
        <w:spacing w:lineRule="auto" w:line="259"/>
        <w:rPr>
          <w:shd w:val="clear"/>
        </w:rPr>
      </w:pPr>
      <w:r>
        <w:rPr>
          <w:shd w:val="clear"/>
        </w:rPr>
        <w:t xml:space="preserve"> </w:t>
      </w:r>
      <w:r>
        <w:rPr>
          <w:i w:val="1"/>
          <w:b w:val="1"/>
          <w:shd w:val="clear"/>
        </w:rPr>
        <w:t xml:space="preserve">Уважаемые родители!</w:t>
      </w:r>
    </w:p>
    <w:p>
      <w:pPr>
        <w:jc w:val="left"/>
        <w:spacing w:lineRule="auto" w:line="259"/>
        <w:rPr>
          <w:shd w:val="clear"/>
        </w:rPr>
      </w:pPr>
      <w:r>
        <w:rPr>
          <w:shd w:val="clear"/>
        </w:rPr>
        <w:t xml:space="preserve">На основании постановления акимата Костанайской области от 26 </w:t>
      </w:r>
      <w:r>
        <w:rPr>
          <w:shd w:val="clear"/>
        </w:rPr>
        <w:t xml:space="preserve">сентября 2022 года  417 с 14 октября 2022 года размер родительской </w:t>
      </w:r>
      <w:r>
        <w:rPr>
          <w:shd w:val="clear"/>
        </w:rPr>
        <w:t xml:space="preserve">оплаты за питание в дошкольных организациях образования города </w:t>
      </w:r>
      <w:r>
        <w:rPr>
          <w:shd w:val="clear"/>
        </w:rPr>
        <w:t xml:space="preserve">Костаная увеличится и в месяц составит:</w:t>
      </w:r>
    </w:p>
    <w:p>
      <w:pPr>
        <w:jc w:val="left"/>
        <w:spacing w:lineRule="auto" w:line="259"/>
        <w:rPr>
          <w:shd w:val="clear"/>
        </w:rPr>
      </w:pPr>
      <w:r>
        <w:rPr>
          <w:shd w:val="clear"/>
        </w:rPr>
        <w:t xml:space="preserve">от 1 до 3 лет – 15 666 тенге</w:t>
      </w:r>
    </w:p>
    <w:p>
      <w:pPr>
        <w:jc w:val="left"/>
        <w:spacing w:lineRule="auto" w:line="259"/>
        <w:rPr>
          <w:shd w:val="clear"/>
        </w:rPr>
      </w:pPr>
      <w:r>
        <w:rPr>
          <w:shd w:val="clear"/>
        </w:rPr>
        <w:t xml:space="preserve">от 3 до 6 лет – 18 298 тенге</w:t>
      </w:r>
    </w:p>
    <w:p>
      <w:pPr>
        <w:jc w:val="left"/>
        <w:spacing w:lineRule="auto" w:line="259"/>
        <w:rPr>
          <w:shd w:val="clear"/>
        </w:rPr>
      </w:pPr>
      <w:r>
        <w:rPr>
          <w:shd w:val="clear"/>
        </w:rPr>
        <w:t xml:space="preserve">А также напоминаем, что в дошкольной организации предусмотрено </w:t>
      </w:r>
      <w:r>
        <w:rPr>
          <w:shd w:val="clear"/>
        </w:rPr>
        <w:t xml:space="preserve">льготное и бесплатное питание для социально уязвимых категорий </w:t>
      </w:r>
      <w:r>
        <w:rPr>
          <w:shd w:val="clear"/>
        </w:rPr>
        <w:t>граждан.</w:t>
      </w:r>
    </w:p>
    <w:p>
      <w:pPr>
        <w:jc w:val="left"/>
        <w:spacing w:lineRule="auto" w:line="259"/>
        <w:rPr>
          <w:shd w:val="clear"/>
        </w:rPr>
      </w:pPr>
    </w:p>
    <w:p>
      <w:pPr>
        <w:jc w:val="left"/>
        <w:spacing w:lineRule="auto" w:line="259"/>
        <w:rPr>
          <w:shd w:val="clear"/>
        </w:rPr>
      </w:pPr>
      <w:r>
        <w:rPr>
          <w:shd w:val="clear"/>
        </w:rPr>
        <w:t xml:space="preserve">100% бесплатное питание получают категории: дети- сироты (опека-</w:t>
      </w:r>
      <w:r>
        <w:rPr>
          <w:shd w:val="clear"/>
        </w:rPr>
        <w:t xml:space="preserve">патронат), дети с ограниченными возможностями, дети из </w:t>
      </w:r>
      <w:r>
        <w:rPr>
          <w:shd w:val="clear"/>
        </w:rPr>
        <w:t xml:space="preserve">логопедических и коррекционных групп ;</w:t>
      </w:r>
    </w:p>
    <w:p>
      <w:pPr>
        <w:jc w:val="left"/>
        <w:spacing w:lineRule="auto" w:line="259"/>
        <w:rPr>
          <w:shd w:val="clear"/>
        </w:rPr>
      </w:pPr>
      <w:r>
        <w:rPr>
          <w:shd w:val="clear"/>
        </w:rPr>
        <w:t xml:space="preserve"> льготное питание с 50-ти процентной скидкой получают дети из </w:t>
      </w:r>
      <w:r>
        <w:rPr>
          <w:shd w:val="clear"/>
        </w:rPr>
        <w:t xml:space="preserve">семей получателей АСП, дети из многодетных семей, дети из семей, </w:t>
      </w:r>
      <w:r>
        <w:rPr>
          <w:shd w:val="clear"/>
        </w:rPr>
        <w:t xml:space="preserve">имеющих право на получение АСП.</w:t>
      </w:r>
    </w:p>
    <w:p>
      <w:pPr>
        <w:jc w:val="left"/>
        <w:spacing w:lineRule="auto" w:line="259"/>
        <w:rPr>
          <w:i w:val="0"/>
          <w:b w:val="0"/>
          <w:color w:val="auto"/>
          <w:sz w:val="28"/>
          <w:szCs w:val="28"/>
          <w:shd w:val="clear"/>
          <w:rFonts w:ascii="Times New Roman" w:eastAsia="Times New Roman" w:hAnsi="Times New Roman" w:cs="Times New Roman"/>
        </w:rPr>
      </w:pPr>
      <w:r>
        <w:rPr>
          <w:shd w:val="clear"/>
        </w:rPr>
        <w:t xml:space="preserve">По вопросам льготного и бесплатного питания родители и законные </w:t>
      </w:r>
      <w:r>
        <w:rPr>
          <w:shd w:val="clear"/>
        </w:rPr>
        <w:t xml:space="preserve">представители могут обратиться к заведующей "Ясли-сада 3" по </w:t>
      </w:r>
      <w:r>
        <w:rPr>
          <w:shd w:val="clear"/>
        </w:rPr>
        <w:t xml:space="preserve">номеру 51-30-70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2"/>
        <w:szCs w:val="22"/>
        <w:shd w:val="clear"/>
      </w:rPr>
    </w:rPrDefault>
  </w:docDefaults>
  <w:style w:default="1" w:styleId="PO2" w:type="character">
    <w:name w:val="Default Paragraph Font"/>
    <w:next w:val="PO1"/>
    <w:qFormat/>
    <w:uiPriority w:val="-1"/>
    <w:semiHidden/>
    <w:unhideWhenUsed/>
    <w:rPr>
      <w:color w:val="auto"/>
      <w:sz w:val="22"/>
      <w:szCs w:val="22"/>
      <w:shd w:val="clear"/>
    </w:rPr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260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>Polaris Office</cp:lastModifiedBy>
</cp:coreProperties>
</file>